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5"/>
          <w:lang w:val="en-US" w:eastAsia="zh-CN"/>
        </w:rPr>
      </w:pPr>
      <w:r>
        <w:rPr>
          <w:rFonts w:hint="eastAsia"/>
          <w:sz w:val="35"/>
        </w:rPr>
        <w:t>政府决算重点项目预算绩效评价等情况说</w:t>
      </w:r>
      <w:r>
        <w:rPr>
          <w:rFonts w:hint="eastAsia"/>
          <w:sz w:val="35"/>
          <w:lang w:val="en-US" w:eastAsia="zh-CN"/>
        </w:rPr>
        <w:t>明</w:t>
      </w:r>
    </w:p>
    <w:p>
      <w:pPr>
        <w:jc w:val="center"/>
      </w:pPr>
    </w:p>
    <w:p>
      <w:pPr>
        <w:ind w:firstLine="580" w:firstLineChars="200"/>
        <w:rPr>
          <w:sz w:val="29"/>
        </w:rPr>
      </w:pPr>
      <w:r>
        <w:rPr>
          <w:rFonts w:hint="eastAsia"/>
          <w:sz w:val="29"/>
        </w:rPr>
        <w:t>2020年，我区认真贯彻落实省、市、区级关于预算绩效管理的各项决策部署，持续围绕建立全方位、全过程、全覆盖的预算绩效管理体系目标要求，完善制度建设、建立指</w:t>
      </w:r>
      <w:bookmarkStart w:id="0" w:name="_GoBack"/>
      <w:bookmarkEnd w:id="0"/>
      <w:r>
        <w:rPr>
          <w:rFonts w:hint="eastAsia"/>
          <w:sz w:val="29"/>
        </w:rPr>
        <w:t>标体系、强化绩效目标管理等方面着手，精准发力，稳步推动预算绩效管理提质增效。</w:t>
      </w:r>
    </w:p>
    <w:p>
      <w:pPr>
        <w:ind w:firstLine="580" w:firstLineChars="200"/>
        <w:rPr>
          <w:sz w:val="29"/>
        </w:rPr>
      </w:pPr>
      <w:r>
        <w:rPr>
          <w:rFonts w:hint="eastAsia"/>
          <w:sz w:val="29"/>
        </w:rPr>
        <w:t>2020年度我区未组织重点项目绩效评价。下一步，我区将加快建设预算绩效管理体系，确保2022年底全区基本建成全方位、全过程、全覆盖的预算绩效管理模式。</w:t>
      </w:r>
    </w:p>
    <w:p>
      <w:pPr>
        <w:ind w:firstLine="580" w:firstLineChars="200"/>
        <w:rPr>
          <w:sz w:val="29"/>
        </w:rPr>
      </w:pPr>
    </w:p>
    <w:p>
      <w:pPr>
        <w:ind w:firstLine="580" w:firstLineChars="200"/>
        <w:rPr>
          <w:sz w:val="29"/>
        </w:rPr>
      </w:pPr>
    </w:p>
    <w:p>
      <w:pPr>
        <w:ind w:firstLine="580" w:firstLineChars="200"/>
        <w:rPr>
          <w:sz w:val="29"/>
        </w:rPr>
      </w:pPr>
    </w:p>
    <w:p>
      <w:pPr>
        <w:ind w:firstLine="580" w:firstLineChars="200"/>
        <w:jc w:val="right"/>
        <w:rPr>
          <w:sz w:val="29"/>
        </w:rPr>
      </w:pPr>
    </w:p>
    <w:p>
      <w:pPr>
        <w:ind w:right="290" w:firstLine="580" w:firstLineChars="200"/>
        <w:jc w:val="right"/>
        <w:rPr>
          <w:sz w:val="29"/>
        </w:rPr>
      </w:pPr>
      <w:r>
        <w:rPr>
          <w:rFonts w:hint="eastAsia"/>
          <w:sz w:val="29"/>
        </w:rPr>
        <w:t>忻府区财政局</w:t>
      </w:r>
    </w:p>
    <w:p>
      <w:pPr>
        <w:ind w:firstLine="580" w:firstLineChars="200"/>
        <w:jc w:val="right"/>
        <w:rPr>
          <w:sz w:val="29"/>
        </w:rPr>
      </w:pPr>
      <w:r>
        <w:rPr>
          <w:rFonts w:hint="eastAsia"/>
          <w:sz w:val="29"/>
        </w:rPr>
        <w:t>2</w:t>
      </w:r>
      <w:r>
        <w:rPr>
          <w:sz w:val="29"/>
        </w:rPr>
        <w:t>02</w:t>
      </w:r>
      <w:r>
        <w:rPr>
          <w:rFonts w:hint="eastAsia"/>
          <w:sz w:val="29"/>
          <w:lang w:val="en-US" w:eastAsia="zh-CN"/>
        </w:rPr>
        <w:t>1</w:t>
      </w:r>
      <w:r>
        <w:rPr>
          <w:rFonts w:hint="eastAsia"/>
          <w:sz w:val="29"/>
        </w:rPr>
        <w:t>年</w:t>
      </w:r>
      <w:r>
        <w:rPr>
          <w:rFonts w:hint="eastAsia"/>
          <w:sz w:val="29"/>
          <w:lang w:val="en-US" w:eastAsia="zh-CN"/>
        </w:rPr>
        <w:t>4</w:t>
      </w:r>
      <w:r>
        <w:rPr>
          <w:rFonts w:hint="eastAsia"/>
          <w:sz w:val="29"/>
        </w:rPr>
        <w:t>月</w:t>
      </w:r>
      <w:r>
        <w:rPr>
          <w:rFonts w:hint="eastAsia"/>
          <w:sz w:val="29"/>
          <w:lang w:val="en-US" w:eastAsia="zh-CN"/>
        </w:rPr>
        <w:t>11</w:t>
      </w:r>
      <w:r>
        <w:rPr>
          <w:rFonts w:hint="eastAsia"/>
          <w:sz w:val="29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zdlN2QxODhjYzk3YTA2NTU3ZjdjMGNkNzcyNDMifQ=="/>
  </w:docVars>
  <w:rsids>
    <w:rsidRoot w:val="00AE7612"/>
    <w:rsid w:val="005B42D6"/>
    <w:rsid w:val="008412DA"/>
    <w:rsid w:val="0087043F"/>
    <w:rsid w:val="00880C4B"/>
    <w:rsid w:val="00AE7612"/>
    <w:rsid w:val="00C955AE"/>
    <w:rsid w:val="00D71317"/>
    <w:rsid w:val="00DF2164"/>
    <w:rsid w:val="06FD21CB"/>
    <w:rsid w:val="769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224</Characters>
  <Lines>1</Lines>
  <Paragraphs>1</Paragraphs>
  <TotalTime>24</TotalTime>
  <ScaleCrop>false</ScaleCrop>
  <LinksUpToDate>false</LinksUpToDate>
  <CharactersWithSpaces>225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2022-09-05T10:45:00Z</dcterms:created>
  <dc:creator>Lenovo</dc:creator>
  <cp:lastModifiedBy>xzjt998</cp:lastModifiedBy>
  <dcterms:modified xsi:type="dcterms:W3CDTF">2021-04-11T09:56:04Z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8B041F71198C4D698CE10ADBB7CCFFD2</vt:lpwstr>
  </property>
</Properties>
</file>